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685"/>
      </w:tblGrid>
      <w:tr w:rsidR="00AD065D" w:rsidRPr="001546E0" w:rsidTr="008C4534">
        <w:tc>
          <w:tcPr>
            <w:tcW w:w="6629" w:type="dxa"/>
          </w:tcPr>
          <w:p w:rsidR="00AD065D" w:rsidRPr="001546E0" w:rsidRDefault="00AD065D" w:rsidP="001546E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D065D" w:rsidRPr="001546E0" w:rsidRDefault="00AD065D" w:rsidP="001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E0">
              <w:rPr>
                <w:rFonts w:ascii="Times New Roman" w:hAnsi="Times New Roman" w:cs="Times New Roman"/>
                <w:sz w:val="24"/>
                <w:szCs w:val="24"/>
              </w:rPr>
              <w:t>Додаток  </w:t>
            </w:r>
            <w:r w:rsidR="00FF1B43" w:rsidRPr="00154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065D" w:rsidRPr="001546E0" w:rsidRDefault="00AD065D" w:rsidP="001546E0">
            <w:pPr>
              <w:rPr>
                <w:sz w:val="24"/>
                <w:szCs w:val="24"/>
              </w:rPr>
            </w:pPr>
            <w:r w:rsidRPr="001546E0">
              <w:rPr>
                <w:rFonts w:ascii="Times New Roman" w:hAnsi="Times New Roman" w:cs="Times New Roman"/>
                <w:sz w:val="24"/>
                <w:szCs w:val="24"/>
              </w:rPr>
              <w:t>до аналізу регуляторного впливу</w:t>
            </w:r>
          </w:p>
        </w:tc>
      </w:tr>
    </w:tbl>
    <w:p w:rsidR="00A113BC" w:rsidRDefault="00A113BC"/>
    <w:p w:rsidR="00AE7F03" w:rsidRPr="00DC1B4B" w:rsidRDefault="00AE7F03" w:rsidP="00AE7F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DC1B4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>БЮДЖЕТНІ ВИТРАТИ</w:t>
      </w:r>
      <w:r w:rsidRPr="00DC1B4B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br/>
      </w:r>
      <w:r w:rsidRPr="00DC1B4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>на адміністрування регулювання для суб’єктів великого і середнього підприємництва</w:t>
      </w:r>
    </w:p>
    <w:p w:rsidR="00AE7F03" w:rsidRPr="00D6254B" w:rsidRDefault="00AE7F03" w:rsidP="008C4534">
      <w:pPr>
        <w:spacing w:after="26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n191"/>
      <w:bookmarkStart w:id="1" w:name="n192"/>
      <w:bookmarkEnd w:id="0"/>
      <w:bookmarkEnd w:id="1"/>
      <w:r w:rsidRPr="00DC1B4B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Державний орган, для якого здійснюється розрахунок адміністрування регулювання:</w:t>
      </w:r>
      <w:r w:rsidR="00DC1B4B" w:rsidRPr="00DC1B4B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</w:t>
      </w:r>
      <w:bookmarkStart w:id="2" w:name="n193"/>
      <w:bookmarkEnd w:id="2"/>
      <w:r w:rsidRPr="00D6254B">
        <w:rPr>
          <w:rFonts w:ascii="Times New Roman" w:hAnsi="Times New Roman"/>
          <w:b/>
          <w:bCs/>
          <w:sz w:val="26"/>
          <w:szCs w:val="26"/>
          <w:u w:val="single"/>
        </w:rPr>
        <w:t xml:space="preserve">Архівний відділ Чернігівської районної державної адміністрації </w:t>
      </w:r>
      <w:r w:rsidRPr="00D6254B">
        <w:rPr>
          <w:rFonts w:ascii="Times New Roman" w:hAnsi="Times New Roman"/>
          <w:b/>
          <w:sz w:val="26"/>
          <w:szCs w:val="26"/>
          <w:u w:val="single"/>
          <w:lang w:eastAsia="ru-RU"/>
        </w:rPr>
        <w:t>Чернігівської області</w:t>
      </w:r>
    </w:p>
    <w:tbl>
      <w:tblPr>
        <w:tblW w:w="5213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423"/>
        <w:gridCol w:w="1223"/>
        <w:gridCol w:w="1474"/>
        <w:gridCol w:w="1278"/>
        <w:gridCol w:w="2096"/>
        <w:gridCol w:w="1730"/>
      </w:tblGrid>
      <w:tr w:rsidR="0037590D" w:rsidRPr="00B26624" w:rsidTr="00D6254B">
        <w:trPr>
          <w:jc w:val="center"/>
        </w:trPr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bookmarkStart w:id="3" w:name="n194"/>
            <w:bookmarkEnd w:id="3"/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Планові витрати часу на процедуру</w:t>
            </w:r>
            <w:r w:rsidR="0037590D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, годин*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**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Оцінка кількості процедур   за рік, що припадають на одного суб’єкта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Оцінка кількості суб’єктів, що підпадають під дію процедури регулювання</w:t>
            </w:r>
            <w:r w:rsid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***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Витрати на адміністрування регулювання</w:t>
            </w:r>
            <w:r w:rsidR="00DC1B4B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   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(за рік), гривень</w:t>
            </w:r>
          </w:p>
        </w:tc>
      </w:tr>
      <w:tr w:rsidR="006C42E0" w:rsidRPr="00B26624" w:rsidTr="00D6254B">
        <w:trPr>
          <w:jc w:val="center"/>
        </w:trPr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tabs>
                <w:tab w:val="left" w:pos="2031"/>
              </w:tabs>
              <w:spacing w:before="60" w:after="60" w:line="240" w:lineRule="auto"/>
              <w:ind w:left="64" w:right="11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3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4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5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6</w:t>
            </w:r>
          </w:p>
        </w:tc>
      </w:tr>
      <w:tr w:rsidR="0037590D" w:rsidRPr="00B26624" w:rsidTr="00D6254B">
        <w:trPr>
          <w:jc w:val="center"/>
        </w:trPr>
        <w:tc>
          <w:tcPr>
            <w:tcW w:w="118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tabs>
                <w:tab w:val="left" w:pos="2031"/>
              </w:tabs>
              <w:spacing w:before="60" w:after="60" w:line="240" w:lineRule="auto"/>
              <w:ind w:left="64" w:right="11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Облік суб’єкта господарювання, що перебуває у сфері регулювання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59,00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359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21 181,00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64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64" w:right="153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камеральні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64" w:right="153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виїзні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64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3.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8C4534">
            <w:pPr>
              <w:spacing w:before="60" w:after="60" w:line="240" w:lineRule="auto"/>
              <w:ind w:left="64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4.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Реалізація одного окремого рішення щодо порушення вимог регулювання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8C4534">
            <w:pPr>
              <w:spacing w:before="60" w:after="60" w:line="240" w:lineRule="auto"/>
              <w:ind w:left="64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5.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Оскарження одного окремого рішення суб’єктами господарювання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8C4534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64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6.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Підготовка звітності за результатами регулювання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59,00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359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21 181,00</w:t>
            </w:r>
          </w:p>
        </w:tc>
      </w:tr>
    </w:tbl>
    <w:p w:rsidR="00DC1B4B" w:rsidRDefault="00DC1B4B"/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402"/>
      </w:tblGrid>
      <w:tr w:rsidR="006C42E0" w:rsidRPr="001546E0" w:rsidTr="006C42E0">
        <w:tc>
          <w:tcPr>
            <w:tcW w:w="6629" w:type="dxa"/>
          </w:tcPr>
          <w:p w:rsidR="006C42E0" w:rsidRPr="001546E0" w:rsidRDefault="006C42E0" w:rsidP="00654D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C42E0" w:rsidRPr="001546E0" w:rsidRDefault="006C42E0" w:rsidP="006C42E0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Продовження додатка 2</w:t>
            </w:r>
          </w:p>
        </w:tc>
      </w:tr>
    </w:tbl>
    <w:p w:rsidR="006C42E0" w:rsidRPr="006C42E0" w:rsidRDefault="006C42E0" w:rsidP="006C42E0">
      <w:pPr>
        <w:pStyle w:val="af3"/>
        <w:rPr>
          <w:rFonts w:ascii="Times New Roman" w:hAnsi="Times New Roman" w:cs="Times New Roman"/>
        </w:rPr>
      </w:pPr>
    </w:p>
    <w:tbl>
      <w:tblPr>
        <w:tblW w:w="5213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423"/>
        <w:gridCol w:w="1223"/>
        <w:gridCol w:w="1474"/>
        <w:gridCol w:w="1278"/>
        <w:gridCol w:w="2096"/>
        <w:gridCol w:w="1730"/>
      </w:tblGrid>
      <w:tr w:rsidR="006C42E0" w:rsidRPr="00B26624" w:rsidTr="00D6254B">
        <w:trPr>
          <w:jc w:val="center"/>
        </w:trPr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Pr="00B26624" w:rsidRDefault="006C42E0" w:rsidP="006C42E0">
            <w:pPr>
              <w:spacing w:before="60" w:after="60" w:line="240" w:lineRule="auto"/>
              <w:ind w:left="188" w:right="153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3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4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5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2E0" w:rsidRDefault="006C42E0" w:rsidP="006C42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6</w:t>
            </w:r>
          </w:p>
        </w:tc>
      </w:tr>
      <w:tr w:rsidR="00AE7F03" w:rsidRPr="00B26624" w:rsidTr="00D6254B">
        <w:trPr>
          <w:jc w:val="center"/>
        </w:trPr>
        <w:tc>
          <w:tcPr>
            <w:tcW w:w="118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188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7.</w:t>
            </w:r>
            <w:r w:rsidR="001B79C3"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 </w:t>
            </w: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Інші адміністративні процедури</w:t>
            </w:r>
            <w:r w:rsid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</w:t>
            </w:r>
          </w:p>
        </w:tc>
      </w:tr>
      <w:tr w:rsidR="00AE7F03" w:rsidRPr="00B26624" w:rsidTr="00DC1B4B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188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Разом за рік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42 362,00</w:t>
            </w:r>
          </w:p>
        </w:tc>
      </w:tr>
      <w:tr w:rsidR="00AE7F03" w:rsidRPr="00B26624" w:rsidTr="00DC1B4B">
        <w:trPr>
          <w:jc w:val="center"/>
        </w:trPr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ind w:left="188" w:right="153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Сумарно за п’ять років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AE7F03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B26624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</w:t>
            </w:r>
          </w:p>
        </w:tc>
        <w:tc>
          <w:tcPr>
            <w:tcW w:w="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7F03" w:rsidRPr="00B26624" w:rsidRDefault="00B26624" w:rsidP="00DC1B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211 810,00</w:t>
            </w:r>
          </w:p>
        </w:tc>
      </w:tr>
    </w:tbl>
    <w:p w:rsidR="00560B84" w:rsidRDefault="00560B84" w:rsidP="00AE7F03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bookmarkStart w:id="4" w:name="n195"/>
      <w:bookmarkEnd w:id="4"/>
    </w:p>
    <w:p w:rsidR="00560B84" w:rsidRPr="00C562D7" w:rsidRDefault="00560B84" w:rsidP="006C42E0">
      <w:pPr>
        <w:pStyle w:val="af3"/>
        <w:spacing w:after="120"/>
        <w:ind w:left="-142" w:right="-141"/>
        <w:jc w:val="both"/>
        <w:rPr>
          <w:rFonts w:ascii="Times New Roman" w:hAnsi="Times New Roman" w:cs="Times New Roman"/>
          <w:kern w:val="0"/>
          <w:lang w:eastAsia="uk-UA"/>
        </w:rPr>
      </w:pPr>
      <w:r w:rsidRPr="00C562D7">
        <w:rPr>
          <w:rFonts w:ascii="Times New Roman" w:hAnsi="Times New Roman" w:cs="Times New Roman"/>
          <w:kern w:val="0"/>
          <w:lang w:eastAsia="uk-UA"/>
        </w:rPr>
        <w:t>* витрати часу на укладання та підписання договору щодо надання платних послуг;</w:t>
      </w:r>
    </w:p>
    <w:p w:rsidR="005A6BF9" w:rsidRPr="00C562D7" w:rsidRDefault="008F04F2" w:rsidP="006C42E0">
      <w:pPr>
        <w:pStyle w:val="af3"/>
        <w:spacing w:after="120"/>
        <w:ind w:left="-142" w:right="-141"/>
        <w:jc w:val="both"/>
        <w:rPr>
          <w:rFonts w:ascii="Times New Roman" w:hAnsi="Times New Roman" w:cs="Times New Roman"/>
        </w:rPr>
      </w:pPr>
      <w:r w:rsidRPr="00C562D7">
        <w:rPr>
          <w:rFonts w:ascii="Times New Roman" w:hAnsi="Times New Roman" w:cs="Times New Roman"/>
        </w:rPr>
        <w:t>** </w:t>
      </w:r>
      <w:r w:rsidR="005A6BF9" w:rsidRPr="00C562D7">
        <w:rPr>
          <w:rFonts w:ascii="Times New Roman" w:hAnsi="Times New Roman" w:cs="Times New Roman"/>
        </w:rPr>
        <w:t>грошове місячне утримання посадових осіб місцевих органів влади, у яких створені державні архівні установи, визначається постановою Кабінету Міністрів України від 18.01.2017 №</w:t>
      </w:r>
      <w:r w:rsidRPr="00C562D7">
        <w:rPr>
          <w:rFonts w:ascii="Times New Roman" w:hAnsi="Times New Roman" w:cs="Times New Roman"/>
        </w:rPr>
        <w:t> </w:t>
      </w:r>
      <w:r w:rsidR="005A6BF9" w:rsidRPr="00C562D7">
        <w:rPr>
          <w:rFonts w:ascii="Times New Roman" w:hAnsi="Times New Roman" w:cs="Times New Roman"/>
        </w:rPr>
        <w:t>15 «Питання оплати праці працівників державних органів» (зі змінами), в середньому складає 10</w:t>
      </w:r>
      <w:r w:rsidRPr="00C562D7">
        <w:rPr>
          <w:rFonts w:ascii="Times New Roman" w:hAnsi="Times New Roman" w:cs="Times New Roman"/>
        </w:rPr>
        <w:t> </w:t>
      </w:r>
      <w:r w:rsidR="005A6BF9" w:rsidRPr="00C562D7">
        <w:rPr>
          <w:rFonts w:ascii="Times New Roman" w:hAnsi="Times New Roman" w:cs="Times New Roman"/>
        </w:rPr>
        <w:t>350</w:t>
      </w:r>
      <w:r w:rsidRPr="00C562D7">
        <w:rPr>
          <w:rFonts w:ascii="Times New Roman" w:hAnsi="Times New Roman" w:cs="Times New Roman"/>
        </w:rPr>
        <w:t>,00</w:t>
      </w:r>
      <w:r w:rsidR="005A6BF9" w:rsidRPr="00C562D7">
        <w:rPr>
          <w:rFonts w:ascii="Times New Roman" w:hAnsi="Times New Roman" w:cs="Times New Roman"/>
        </w:rPr>
        <w:t xml:space="preserve"> гривень/місяць (10</w:t>
      </w:r>
      <w:r w:rsidRPr="00C562D7">
        <w:rPr>
          <w:rFonts w:ascii="Times New Roman" w:hAnsi="Times New Roman" w:cs="Times New Roman"/>
        </w:rPr>
        <w:t> </w:t>
      </w:r>
      <w:r w:rsidR="005A6BF9" w:rsidRPr="00C562D7">
        <w:rPr>
          <w:rFonts w:ascii="Times New Roman" w:hAnsi="Times New Roman" w:cs="Times New Roman"/>
        </w:rPr>
        <w:t>350</w:t>
      </w:r>
      <w:r w:rsidRPr="00C562D7">
        <w:rPr>
          <w:rFonts w:ascii="Times New Roman" w:hAnsi="Times New Roman" w:cs="Times New Roman"/>
        </w:rPr>
        <w:t>,00</w:t>
      </w:r>
      <w:r w:rsidR="005A6BF9" w:rsidRPr="00C562D7">
        <w:rPr>
          <w:rFonts w:ascii="Times New Roman" w:hAnsi="Times New Roman" w:cs="Times New Roman"/>
        </w:rPr>
        <w:t xml:space="preserve"> грн./22 робочі дні/8 годин = 59</w:t>
      </w:r>
      <w:r w:rsidRPr="00C562D7">
        <w:rPr>
          <w:rFonts w:ascii="Times New Roman" w:hAnsi="Times New Roman" w:cs="Times New Roman"/>
        </w:rPr>
        <w:t>,00</w:t>
      </w:r>
      <w:r w:rsidR="005A6BF9" w:rsidRPr="00C562D7">
        <w:rPr>
          <w:rFonts w:ascii="Times New Roman" w:hAnsi="Times New Roman" w:cs="Times New Roman"/>
        </w:rPr>
        <w:t xml:space="preserve"> гр</w:t>
      </w:r>
      <w:r w:rsidR="00C562D7">
        <w:rPr>
          <w:rFonts w:ascii="Times New Roman" w:hAnsi="Times New Roman" w:cs="Times New Roman"/>
        </w:rPr>
        <w:t>ивень</w:t>
      </w:r>
      <w:r w:rsidR="005A6BF9" w:rsidRPr="00C562D7">
        <w:rPr>
          <w:rFonts w:ascii="Times New Roman" w:hAnsi="Times New Roman" w:cs="Times New Roman"/>
        </w:rPr>
        <w:t xml:space="preserve"> за год</w:t>
      </w:r>
      <w:r w:rsidRPr="00C562D7">
        <w:rPr>
          <w:rFonts w:ascii="Times New Roman" w:hAnsi="Times New Roman" w:cs="Times New Roman"/>
        </w:rPr>
        <w:t>ину,</w:t>
      </w:r>
      <w:r w:rsidR="005A6BF9" w:rsidRPr="00C562D7">
        <w:rPr>
          <w:rFonts w:ascii="Times New Roman" w:hAnsi="Times New Roman" w:cs="Times New Roman"/>
        </w:rPr>
        <w:t xml:space="preserve"> для державних службовців відповідної категорії</w:t>
      </w:r>
      <w:r w:rsidR="00C562D7">
        <w:rPr>
          <w:rFonts w:ascii="Times New Roman" w:hAnsi="Times New Roman" w:cs="Times New Roman"/>
        </w:rPr>
        <w:t>;</w:t>
      </w:r>
      <w:r w:rsidR="005A6BF9" w:rsidRPr="00C562D7">
        <w:rPr>
          <w:rFonts w:ascii="Times New Roman" w:hAnsi="Times New Roman" w:cs="Times New Roman"/>
        </w:rPr>
        <w:t xml:space="preserve"> </w:t>
      </w:r>
    </w:p>
    <w:p w:rsidR="008F04F2" w:rsidRPr="00C562D7" w:rsidRDefault="00B26624" w:rsidP="006C42E0">
      <w:pPr>
        <w:pStyle w:val="af3"/>
        <w:ind w:left="-142" w:right="-141"/>
        <w:jc w:val="both"/>
        <w:rPr>
          <w:rFonts w:ascii="Times New Roman" w:hAnsi="Times New Roman" w:cs="Times New Roman"/>
          <w:color w:val="171A1E" w:themeColor="text1" w:themeShade="80"/>
        </w:rPr>
      </w:pPr>
      <w:r w:rsidRPr="00C562D7">
        <w:rPr>
          <w:rFonts w:ascii="Times New Roman" w:hAnsi="Times New Roman" w:cs="Times New Roman"/>
        </w:rPr>
        <w:t>*** к</w:t>
      </w:r>
      <w:r w:rsidR="008F04F2" w:rsidRPr="00C562D7">
        <w:rPr>
          <w:rFonts w:ascii="Times New Roman" w:hAnsi="Times New Roman" w:cs="Times New Roman"/>
        </w:rPr>
        <w:t>ількість діючих підприємств за видами економічної діяльності</w:t>
      </w:r>
      <w:r w:rsidRPr="00C562D7">
        <w:rPr>
          <w:rFonts w:ascii="Times New Roman" w:hAnsi="Times New Roman" w:cs="Times New Roman"/>
        </w:rPr>
        <w:t xml:space="preserve"> </w:t>
      </w:r>
      <w:r w:rsidR="008F04F2" w:rsidRPr="00C562D7">
        <w:rPr>
          <w:rFonts w:ascii="Times New Roman" w:hAnsi="Times New Roman" w:cs="Times New Roman"/>
        </w:rPr>
        <w:t>з розподілом на великі, середні, малі та мікропідприємства у 2024 році за даними Головного управління статистики</w:t>
      </w:r>
      <w:r w:rsidRPr="00C562D7">
        <w:rPr>
          <w:rFonts w:ascii="Times New Roman" w:hAnsi="Times New Roman" w:cs="Times New Roman"/>
        </w:rPr>
        <w:t xml:space="preserve"> </w:t>
      </w:r>
      <w:r w:rsidR="008F04F2" w:rsidRPr="00C562D7">
        <w:rPr>
          <w:rFonts w:ascii="Times New Roman" w:hAnsi="Times New Roman" w:cs="Times New Roman"/>
        </w:rPr>
        <w:t>у Чернігівській області</w:t>
      </w:r>
      <w:r w:rsidRPr="00C562D7">
        <w:rPr>
          <w:rFonts w:ascii="Times New Roman" w:hAnsi="Times New Roman" w:cs="Times New Roman"/>
        </w:rPr>
        <w:t xml:space="preserve"> </w:t>
      </w:r>
      <w:r w:rsidR="008F04F2" w:rsidRPr="00C562D7">
        <w:rPr>
          <w:rFonts w:ascii="Times New Roman" w:hAnsi="Times New Roman" w:cs="Times New Roman"/>
          <w:color w:val="171A1E" w:themeColor="text1" w:themeShade="80"/>
        </w:rPr>
        <w:t>(https://www.chernigivstat.gov.ua/statdani/Structure/2024/Z1_2024.htm), станом на 13.10.2025.</w:t>
      </w:r>
    </w:p>
    <w:sectPr w:rsidR="008F04F2" w:rsidRPr="00C562D7" w:rsidSect="008C4534">
      <w:headerReference w:type="default" r:id="rId7"/>
      <w:pgSz w:w="11906" w:h="16838"/>
      <w:pgMar w:top="850" w:right="707" w:bottom="850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77" w:rsidRDefault="00460C77" w:rsidP="003462A6">
      <w:pPr>
        <w:spacing w:after="0" w:line="240" w:lineRule="auto"/>
      </w:pPr>
      <w:r>
        <w:separator/>
      </w:r>
    </w:p>
  </w:endnote>
  <w:endnote w:type="continuationSeparator" w:id="0">
    <w:p w:rsidR="00460C77" w:rsidRDefault="00460C77" w:rsidP="0034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77" w:rsidRDefault="00460C77" w:rsidP="003462A6">
      <w:pPr>
        <w:spacing w:after="0" w:line="240" w:lineRule="auto"/>
      </w:pPr>
      <w:r>
        <w:separator/>
      </w:r>
    </w:p>
  </w:footnote>
  <w:footnote w:type="continuationSeparator" w:id="0">
    <w:p w:rsidR="00460C77" w:rsidRDefault="00460C77" w:rsidP="0034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2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4364" w:rsidRDefault="00332F6B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5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62A6" w:rsidRPr="00235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44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462A6" w:rsidRPr="00CE32F3" w:rsidRDefault="00332F6B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13750"/>
    <w:multiLevelType w:val="hybridMultilevel"/>
    <w:tmpl w:val="33AA4EC8"/>
    <w:lvl w:ilvl="0" w:tplc="042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185D"/>
    <w:rsid w:val="00022628"/>
    <w:rsid w:val="00024B19"/>
    <w:rsid w:val="000409AA"/>
    <w:rsid w:val="00041067"/>
    <w:rsid w:val="00041A83"/>
    <w:rsid w:val="0005752F"/>
    <w:rsid w:val="00082D42"/>
    <w:rsid w:val="000907BA"/>
    <w:rsid w:val="0009714D"/>
    <w:rsid w:val="000D4EEC"/>
    <w:rsid w:val="001278F6"/>
    <w:rsid w:val="00137EE9"/>
    <w:rsid w:val="001546E0"/>
    <w:rsid w:val="00185FAD"/>
    <w:rsid w:val="001B79C3"/>
    <w:rsid w:val="00214833"/>
    <w:rsid w:val="002353FF"/>
    <w:rsid w:val="002647F8"/>
    <w:rsid w:val="00294424"/>
    <w:rsid w:val="002C256E"/>
    <w:rsid w:val="002D3AB1"/>
    <w:rsid w:val="00300FA3"/>
    <w:rsid w:val="00314B39"/>
    <w:rsid w:val="00332F6B"/>
    <w:rsid w:val="003462A6"/>
    <w:rsid w:val="00352ACD"/>
    <w:rsid w:val="0037590D"/>
    <w:rsid w:val="003827E4"/>
    <w:rsid w:val="003C1EED"/>
    <w:rsid w:val="003D13EA"/>
    <w:rsid w:val="003D37CB"/>
    <w:rsid w:val="003F060C"/>
    <w:rsid w:val="0043515C"/>
    <w:rsid w:val="004356BF"/>
    <w:rsid w:val="00445E84"/>
    <w:rsid w:val="0045560C"/>
    <w:rsid w:val="00460C77"/>
    <w:rsid w:val="00471E30"/>
    <w:rsid w:val="004725C5"/>
    <w:rsid w:val="00481511"/>
    <w:rsid w:val="00483E4B"/>
    <w:rsid w:val="00491666"/>
    <w:rsid w:val="004D512F"/>
    <w:rsid w:val="005367F7"/>
    <w:rsid w:val="00537588"/>
    <w:rsid w:val="00560B84"/>
    <w:rsid w:val="00576949"/>
    <w:rsid w:val="005A6BF9"/>
    <w:rsid w:val="005B13A4"/>
    <w:rsid w:val="005B433A"/>
    <w:rsid w:val="005E1CFC"/>
    <w:rsid w:val="00610E47"/>
    <w:rsid w:val="00622DF8"/>
    <w:rsid w:val="006239AE"/>
    <w:rsid w:val="00624358"/>
    <w:rsid w:val="006734A5"/>
    <w:rsid w:val="00684A94"/>
    <w:rsid w:val="006C3F8D"/>
    <w:rsid w:val="006C42E0"/>
    <w:rsid w:val="006D4F70"/>
    <w:rsid w:val="006D5985"/>
    <w:rsid w:val="006D7F01"/>
    <w:rsid w:val="006F4805"/>
    <w:rsid w:val="00705734"/>
    <w:rsid w:val="0072649A"/>
    <w:rsid w:val="00764AA5"/>
    <w:rsid w:val="007A4617"/>
    <w:rsid w:val="007D3CDA"/>
    <w:rsid w:val="008231B7"/>
    <w:rsid w:val="008332EF"/>
    <w:rsid w:val="0086119D"/>
    <w:rsid w:val="00895B8C"/>
    <w:rsid w:val="008C4534"/>
    <w:rsid w:val="008D6771"/>
    <w:rsid w:val="008F04F2"/>
    <w:rsid w:val="009065A6"/>
    <w:rsid w:val="00912A28"/>
    <w:rsid w:val="009208D5"/>
    <w:rsid w:val="00950CC6"/>
    <w:rsid w:val="00996705"/>
    <w:rsid w:val="009E4D66"/>
    <w:rsid w:val="009F5A40"/>
    <w:rsid w:val="00A113BC"/>
    <w:rsid w:val="00A11DE0"/>
    <w:rsid w:val="00A23698"/>
    <w:rsid w:val="00A4504D"/>
    <w:rsid w:val="00A567C1"/>
    <w:rsid w:val="00A84596"/>
    <w:rsid w:val="00AD065D"/>
    <w:rsid w:val="00AE7F03"/>
    <w:rsid w:val="00B060ED"/>
    <w:rsid w:val="00B26624"/>
    <w:rsid w:val="00B540F4"/>
    <w:rsid w:val="00B55EB0"/>
    <w:rsid w:val="00B8185D"/>
    <w:rsid w:val="00B96962"/>
    <w:rsid w:val="00BA045A"/>
    <w:rsid w:val="00BC0461"/>
    <w:rsid w:val="00C11307"/>
    <w:rsid w:val="00C1771D"/>
    <w:rsid w:val="00C2449D"/>
    <w:rsid w:val="00C562D7"/>
    <w:rsid w:val="00CA1E3A"/>
    <w:rsid w:val="00CB21FE"/>
    <w:rsid w:val="00CE32F3"/>
    <w:rsid w:val="00D04364"/>
    <w:rsid w:val="00D20BC8"/>
    <w:rsid w:val="00D35D9B"/>
    <w:rsid w:val="00D43CAC"/>
    <w:rsid w:val="00D445D2"/>
    <w:rsid w:val="00D45CB8"/>
    <w:rsid w:val="00D6254B"/>
    <w:rsid w:val="00D81428"/>
    <w:rsid w:val="00D904A6"/>
    <w:rsid w:val="00DB11EB"/>
    <w:rsid w:val="00DB2214"/>
    <w:rsid w:val="00DB4B8A"/>
    <w:rsid w:val="00DC1B4B"/>
    <w:rsid w:val="00DD18FE"/>
    <w:rsid w:val="00E348FD"/>
    <w:rsid w:val="00EB3959"/>
    <w:rsid w:val="00EC78E0"/>
    <w:rsid w:val="00F0511F"/>
    <w:rsid w:val="00F32883"/>
    <w:rsid w:val="00F75B1F"/>
    <w:rsid w:val="00FC2AA5"/>
    <w:rsid w:val="00FC5817"/>
    <w:rsid w:val="00FD5FC2"/>
    <w:rsid w:val="00FF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4B"/>
  </w:style>
  <w:style w:type="paragraph" w:styleId="1">
    <w:name w:val="heading 1"/>
    <w:basedOn w:val="a"/>
    <w:next w:val="a"/>
    <w:link w:val="10"/>
    <w:uiPriority w:val="9"/>
    <w:qFormat/>
    <w:rsid w:val="00B8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A7A8C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85D"/>
    <w:pPr>
      <w:keepNext/>
      <w:keepLines/>
      <w:spacing w:before="40" w:after="0"/>
      <w:outlineLvl w:val="6"/>
    </w:pPr>
    <w:rPr>
      <w:rFonts w:eastAsiaTheme="majorEastAsia" w:cstheme="majorBidi"/>
      <w:color w:val="6A7A8C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85D"/>
    <w:pPr>
      <w:keepNext/>
      <w:keepLines/>
      <w:spacing w:after="0"/>
      <w:outlineLvl w:val="7"/>
    </w:pPr>
    <w:rPr>
      <w:rFonts w:eastAsiaTheme="majorEastAsia" w:cstheme="majorBidi"/>
      <w:i/>
      <w:iCs/>
      <w:color w:val="48535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85D"/>
    <w:pPr>
      <w:keepNext/>
      <w:keepLines/>
      <w:spacing w:after="0"/>
      <w:outlineLvl w:val="8"/>
    </w:pPr>
    <w:rPr>
      <w:rFonts w:eastAsiaTheme="majorEastAsia" w:cstheme="majorBidi"/>
      <w:color w:val="48535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8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8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85D"/>
    <w:rPr>
      <w:rFonts w:eastAsiaTheme="majorEastAsia" w:cstheme="majorBidi"/>
      <w:i/>
      <w:iCs/>
      <w:color w:val="6A7A8C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85D"/>
    <w:rPr>
      <w:rFonts w:eastAsiaTheme="majorEastAsia" w:cstheme="majorBidi"/>
      <w:color w:val="6A7A8C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85D"/>
    <w:rPr>
      <w:rFonts w:eastAsiaTheme="majorEastAsia" w:cstheme="majorBidi"/>
      <w:i/>
      <w:iCs/>
      <w:color w:val="48535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85D"/>
    <w:rPr>
      <w:rFonts w:eastAsiaTheme="majorEastAsia" w:cstheme="majorBidi"/>
      <w:color w:val="48535F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85D"/>
    <w:pPr>
      <w:numPr>
        <w:ilvl w:val="1"/>
      </w:numPr>
    </w:pPr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85D"/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85D"/>
    <w:pPr>
      <w:spacing w:before="160"/>
      <w:jc w:val="center"/>
    </w:pPr>
    <w:rPr>
      <w:i/>
      <w:iCs/>
      <w:color w:val="596776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85D"/>
    <w:rPr>
      <w:i/>
      <w:iCs/>
      <w:color w:val="596776" w:themeColor="text1" w:themeTint="BF"/>
    </w:rPr>
  </w:style>
  <w:style w:type="paragraph" w:styleId="a7">
    <w:name w:val="List Paragraph"/>
    <w:basedOn w:val="a"/>
    <w:uiPriority w:val="34"/>
    <w:qFormat/>
    <w:rsid w:val="00B81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8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8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85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462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62A6"/>
  </w:style>
  <w:style w:type="paragraph" w:styleId="af">
    <w:name w:val="footer"/>
    <w:basedOn w:val="a"/>
    <w:link w:val="af0"/>
    <w:uiPriority w:val="99"/>
    <w:unhideWhenUsed/>
    <w:rsid w:val="003462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62A6"/>
  </w:style>
  <w:style w:type="character" w:styleId="af1">
    <w:name w:val="Hyperlink"/>
    <w:basedOn w:val="a0"/>
    <w:uiPriority w:val="99"/>
    <w:unhideWhenUsed/>
    <w:rsid w:val="00BA04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45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A045A"/>
    <w:rPr>
      <w:color w:val="954F72" w:themeColor="followedHyperlink"/>
      <w:u w:val="single"/>
    </w:rPr>
  </w:style>
  <w:style w:type="paragraph" w:styleId="af3">
    <w:name w:val="No Spacing"/>
    <w:uiPriority w:val="99"/>
    <w:qFormat/>
    <w:rsid w:val="00022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Оргсектор Тупичів</dc:creator>
  <cp:keywords/>
  <dc:description/>
  <cp:lastModifiedBy>Сергей</cp:lastModifiedBy>
  <cp:revision>15</cp:revision>
  <dcterms:created xsi:type="dcterms:W3CDTF">2026-04-17T12:37:00Z</dcterms:created>
  <dcterms:modified xsi:type="dcterms:W3CDTF">2026-04-18T11:41:00Z</dcterms:modified>
</cp:coreProperties>
</file>